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Ciudad , día, mes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rFonts w:ascii="Calibri" w:cs="Calibri" w:eastAsia="Calibri" w:hAnsi="Calibri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Señor,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6d7a8" w:val="clear"/>
          <w:rtl w:val="0"/>
        </w:rPr>
        <w:t xml:space="preserve">(Nombre completo a quien va dirigido el derecho de petición)</w:t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(Correo electrónico)</w:t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(Teléfono)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(Municipio)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(Departamento)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Presento ante ustedes el siguiente derecho de petición: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6d7a8" w:val="clear"/>
          <w:rtl w:val="0"/>
        </w:rPr>
        <w:t xml:space="preserve"> (Nombre completo)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identificado con cédula de ciudadanía número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(Número de cédula)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expedida en el municipio de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 (Municipio de expedición)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domiciliado en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(Dirección de residencia), (Municipio), (Departamento),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ejercicio del derecho de petición que consagra el Artículo 23 de la Constitución Política de Colombia y las disposiciones pertinentes del Código Contencioso Administrativo, respetuosamente solícito lo siguiente: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(Describir con claridad y precisión lo que se desea solicitar).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petición anterior está fundamentada en las siguientes razones: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(Exponer con claridad y precisión las razones y hechos que justifican la petición).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los efectos pertinentes, anexo los siguientes soportes y documentos: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(Anexar los documentos que respalden o prueben los hechos que motivaron el derecho de petición).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favor enviar respuesta de este derecho de petición a la dirección que aparece al pie de mi firma.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b6d7a8" w:val="clear"/>
          <w:rtl w:val="0"/>
        </w:rPr>
        <w:t xml:space="preserve">(Puede ser la misma dirección del domicilio o una diferente, en caso de que quiera recibir la respuesta en la dirección de su domicilio, puede obviar esta parte).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Cordialmente,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6d7a8" w:val="clear"/>
          <w:rtl w:val="0"/>
        </w:rPr>
        <w:t xml:space="preserve">Firma del peticionario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6d7a8" w:val="clear"/>
          <w:rtl w:val="0"/>
        </w:rPr>
        <w:t xml:space="preserve">Nombre del peticionario: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6d7a8" w:val="clear"/>
          <w:rtl w:val="0"/>
        </w:rPr>
        <w:t xml:space="preserve">Cédula: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6d7a8" w:val="clear"/>
          <w:rtl w:val="0"/>
        </w:rPr>
        <w:t xml:space="preserve">Dirección de notificación: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6d7a8" w:val="clear"/>
          <w:rtl w:val="0"/>
        </w:rPr>
        <w:t xml:space="preserve">Teléfono: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  <w:shd w:fill="b6d7a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b6d7a8" w:val="clear"/>
          <w:rtl w:val="0"/>
        </w:rPr>
        <w:t xml:space="preserve">Email: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