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jc w:val="center"/>
        <w:rPr>
          <w:b w:val="1"/>
          <w:color w:val="333333"/>
          <w:sz w:val="24"/>
          <w:szCs w:val="24"/>
        </w:rPr>
      </w:pPr>
      <w:r w:rsidDel="00000000" w:rsidR="00000000" w:rsidRPr="00000000">
        <w:rPr>
          <w:b w:val="1"/>
          <w:color w:val="333333"/>
          <w:sz w:val="24"/>
          <w:szCs w:val="24"/>
          <w:rtl w:val="0"/>
        </w:rPr>
        <w:t xml:space="preserve">ACUERDO ____ DE ____</w:t>
      </w:r>
    </w:p>
    <w:p w:rsidR="00000000" w:rsidDel="00000000" w:rsidP="00000000" w:rsidRDefault="00000000" w:rsidRPr="00000000" w14:paraId="00000002">
      <w:pPr>
        <w:shd w:fill="ffffff" w:val="clear"/>
        <w:jc w:val="center"/>
        <w:rPr>
          <w:b w:val="1"/>
          <w:color w:val="333333"/>
          <w:sz w:val="24"/>
          <w:szCs w:val="24"/>
        </w:rPr>
      </w:pPr>
      <w:r w:rsidDel="00000000" w:rsidR="00000000" w:rsidRPr="00000000">
        <w:rPr>
          <w:b w:val="1"/>
          <w:color w:val="333333"/>
          <w:sz w:val="24"/>
          <w:szCs w:val="24"/>
          <w:rtl w:val="0"/>
        </w:rPr>
        <w:t xml:space="preserve"> </w:t>
      </w:r>
    </w:p>
    <w:p w:rsidR="00000000" w:rsidDel="00000000" w:rsidP="00000000" w:rsidRDefault="00000000" w:rsidRPr="00000000" w14:paraId="00000003">
      <w:pPr>
        <w:shd w:fill="ffffff" w:val="clear"/>
        <w:jc w:val="center"/>
        <w:rPr>
          <w:b w:val="1"/>
          <w:color w:val="333333"/>
          <w:sz w:val="24"/>
          <w:szCs w:val="24"/>
        </w:rPr>
      </w:pPr>
      <w:r w:rsidDel="00000000" w:rsidR="00000000" w:rsidRPr="00000000">
        <w:rPr>
          <w:b w:val="1"/>
          <w:color w:val="333333"/>
          <w:sz w:val="24"/>
          <w:szCs w:val="24"/>
          <w:rtl w:val="0"/>
        </w:rPr>
        <w:t xml:space="preserve">(         )</w:t>
      </w:r>
    </w:p>
    <w:p w:rsidR="00000000" w:rsidDel="00000000" w:rsidP="00000000" w:rsidRDefault="00000000" w:rsidRPr="00000000" w14:paraId="00000004">
      <w:pPr>
        <w:shd w:fill="ffffff" w:val="clear"/>
        <w:jc w:val="center"/>
        <w:rPr>
          <w:b w:val="1"/>
          <w:color w:val="333333"/>
          <w:sz w:val="24"/>
          <w:szCs w:val="24"/>
        </w:rPr>
      </w:pPr>
      <w:r w:rsidDel="00000000" w:rsidR="00000000" w:rsidRPr="00000000">
        <w:rPr>
          <w:b w:val="1"/>
          <w:color w:val="333333"/>
          <w:sz w:val="24"/>
          <w:szCs w:val="24"/>
          <w:rtl w:val="0"/>
        </w:rPr>
        <w:t xml:space="preserve"> </w:t>
      </w:r>
    </w:p>
    <w:p w:rsidR="00000000" w:rsidDel="00000000" w:rsidP="00000000" w:rsidRDefault="00000000" w:rsidRPr="00000000" w14:paraId="00000005">
      <w:pPr>
        <w:shd w:fill="ffffff" w:val="clear"/>
        <w:jc w:val="center"/>
        <w:rPr>
          <w:b w:val="1"/>
          <w:i w:val="1"/>
          <w:color w:val="333333"/>
          <w:sz w:val="24"/>
          <w:szCs w:val="24"/>
        </w:rPr>
      </w:pPr>
      <w:r w:rsidDel="00000000" w:rsidR="00000000" w:rsidRPr="00000000">
        <w:rPr>
          <w:b w:val="1"/>
          <w:i w:val="1"/>
          <w:color w:val="333333"/>
          <w:sz w:val="24"/>
          <w:szCs w:val="24"/>
          <w:rtl w:val="0"/>
        </w:rPr>
        <w:t xml:space="preserve">Por medio del cual se promueve el ajedrez, educativo y social, en el municipio de </w:t>
      </w:r>
      <w:r w:rsidDel="00000000" w:rsidR="00000000" w:rsidRPr="00000000">
        <w:rPr>
          <w:b w:val="1"/>
          <w:i w:val="1"/>
          <w:color w:val="333333"/>
          <w:sz w:val="24"/>
          <w:szCs w:val="24"/>
          <w:shd w:fill="b6d7a8" w:val="clear"/>
          <w:rtl w:val="0"/>
        </w:rPr>
        <w:t xml:space="preserve">(nombre del municipio)</w:t>
      </w:r>
      <w:r w:rsidDel="00000000" w:rsidR="00000000" w:rsidRPr="00000000">
        <w:rPr>
          <w:b w:val="1"/>
          <w:i w:val="1"/>
          <w:color w:val="333333"/>
          <w:sz w:val="24"/>
          <w:szCs w:val="24"/>
          <w:rtl w:val="0"/>
        </w:rPr>
        <w:t xml:space="preserve"> y se dictan otras Disposiciones</w:t>
      </w:r>
    </w:p>
    <w:p w:rsidR="00000000" w:rsidDel="00000000" w:rsidP="00000000" w:rsidRDefault="00000000" w:rsidRPr="00000000" w14:paraId="00000006">
      <w:pPr>
        <w:shd w:fill="ffffff" w:val="clear"/>
        <w:jc w:val="center"/>
        <w:rPr>
          <w:b w:val="1"/>
          <w:color w:val="333333"/>
          <w:sz w:val="24"/>
          <w:szCs w:val="24"/>
        </w:rPr>
      </w:pPr>
      <w:r w:rsidDel="00000000" w:rsidR="00000000" w:rsidRPr="00000000">
        <w:rPr>
          <w:b w:val="1"/>
          <w:color w:val="333333"/>
          <w:sz w:val="24"/>
          <w:szCs w:val="24"/>
          <w:rtl w:val="0"/>
        </w:rPr>
        <w:t xml:space="preserve"> </w:t>
      </w:r>
    </w:p>
    <w:p w:rsidR="00000000" w:rsidDel="00000000" w:rsidP="00000000" w:rsidRDefault="00000000" w:rsidRPr="00000000" w14:paraId="00000007">
      <w:pPr>
        <w:shd w:fill="ffffff" w:val="clear"/>
        <w:jc w:val="center"/>
        <w:rPr>
          <w:b w:val="1"/>
          <w:color w:val="333333"/>
          <w:sz w:val="24"/>
          <w:szCs w:val="24"/>
        </w:rPr>
      </w:pPr>
      <w:r w:rsidDel="00000000" w:rsidR="00000000" w:rsidRPr="00000000">
        <w:rPr>
          <w:b w:val="1"/>
          <w:color w:val="333333"/>
          <w:sz w:val="24"/>
          <w:szCs w:val="24"/>
          <w:rtl w:val="0"/>
        </w:rPr>
        <w:t xml:space="preserve">EL CONCEJO DE </w:t>
      </w:r>
      <w:r w:rsidDel="00000000" w:rsidR="00000000" w:rsidRPr="00000000">
        <w:rPr>
          <w:b w:val="1"/>
          <w:i w:val="1"/>
          <w:color w:val="333333"/>
          <w:sz w:val="24"/>
          <w:szCs w:val="24"/>
          <w:shd w:fill="b6d7a8" w:val="clear"/>
          <w:rtl w:val="0"/>
        </w:rPr>
        <w:t xml:space="preserve">(nombre del municipio)</w:t>
      </w:r>
      <w:r w:rsidDel="00000000" w:rsidR="00000000" w:rsidRPr="00000000">
        <w:rPr>
          <w:b w:val="1"/>
          <w:color w:val="333333"/>
          <w:sz w:val="24"/>
          <w:szCs w:val="24"/>
          <w:rtl w:val="0"/>
        </w:rPr>
        <w:t xml:space="preserve">.,</w:t>
      </w:r>
    </w:p>
    <w:p w:rsidR="00000000" w:rsidDel="00000000" w:rsidP="00000000" w:rsidRDefault="00000000" w:rsidRPr="00000000" w14:paraId="00000008">
      <w:pPr>
        <w:shd w:fill="ffffff" w:val="clear"/>
        <w:jc w:val="center"/>
        <w:rPr>
          <w:b w:val="1"/>
          <w:color w:val="333333"/>
          <w:sz w:val="24"/>
          <w:szCs w:val="24"/>
        </w:rPr>
      </w:pPr>
      <w:r w:rsidDel="00000000" w:rsidR="00000000" w:rsidRPr="00000000">
        <w:rPr>
          <w:b w:val="1"/>
          <w:color w:val="333333"/>
          <w:sz w:val="24"/>
          <w:szCs w:val="24"/>
          <w:rtl w:val="0"/>
        </w:rPr>
        <w:t xml:space="preserve"> </w:t>
      </w:r>
    </w:p>
    <w:p w:rsidR="00000000" w:rsidDel="00000000" w:rsidP="00000000" w:rsidRDefault="00000000" w:rsidRPr="00000000" w14:paraId="00000009">
      <w:pPr>
        <w:shd w:fill="ffffff" w:val="clear"/>
        <w:jc w:val="center"/>
        <w:rPr>
          <w:color w:val="0000ff"/>
          <w:sz w:val="24"/>
          <w:szCs w:val="24"/>
        </w:rPr>
      </w:pPr>
      <w:r w:rsidDel="00000000" w:rsidR="00000000" w:rsidRPr="00000000">
        <w:rPr>
          <w:b w:val="1"/>
          <w:color w:val="333333"/>
          <w:sz w:val="24"/>
          <w:szCs w:val="24"/>
          <w:rtl w:val="0"/>
        </w:rPr>
        <w:t xml:space="preserve">En ejercicio de sus facultades constitucionales y legales, en especial las que le confieren el artículo 8 y numeral 1 del artículo 12 del Decreto Ley 1421 de 1993,</w:t>
      </w:r>
      <w:r w:rsidDel="00000000" w:rsidR="00000000" w:rsidRPr="00000000">
        <w:rPr>
          <w:rtl w:val="0"/>
        </w:rPr>
      </w:r>
    </w:p>
    <w:p w:rsidR="00000000" w:rsidDel="00000000" w:rsidP="00000000" w:rsidRDefault="00000000" w:rsidRPr="00000000" w14:paraId="0000000A">
      <w:pPr>
        <w:shd w:fill="ffffff" w:val="clear"/>
        <w:jc w:val="center"/>
        <w:rPr>
          <w:b w:val="1"/>
          <w:color w:val="333333"/>
          <w:sz w:val="24"/>
          <w:szCs w:val="24"/>
        </w:rPr>
      </w:pPr>
      <w:r w:rsidDel="00000000" w:rsidR="00000000" w:rsidRPr="00000000">
        <w:rPr>
          <w:b w:val="1"/>
          <w:color w:val="333333"/>
          <w:sz w:val="24"/>
          <w:szCs w:val="24"/>
          <w:rtl w:val="0"/>
        </w:rPr>
        <w:t xml:space="preserve"> </w:t>
      </w:r>
    </w:p>
    <w:p w:rsidR="00000000" w:rsidDel="00000000" w:rsidP="00000000" w:rsidRDefault="00000000" w:rsidRPr="00000000" w14:paraId="0000000B">
      <w:pPr>
        <w:shd w:fill="ffffff" w:val="clear"/>
        <w:jc w:val="center"/>
        <w:rPr>
          <w:b w:val="1"/>
          <w:color w:val="333333"/>
          <w:sz w:val="24"/>
          <w:szCs w:val="24"/>
        </w:rPr>
      </w:pPr>
      <w:r w:rsidDel="00000000" w:rsidR="00000000" w:rsidRPr="00000000">
        <w:rPr>
          <w:b w:val="1"/>
          <w:color w:val="333333"/>
          <w:sz w:val="24"/>
          <w:szCs w:val="24"/>
          <w:rtl w:val="0"/>
        </w:rPr>
        <w:t xml:space="preserve">ACUERDA:</w:t>
      </w:r>
    </w:p>
    <w:p w:rsidR="00000000" w:rsidDel="00000000" w:rsidP="00000000" w:rsidRDefault="00000000" w:rsidRPr="00000000" w14:paraId="0000000C">
      <w:pPr>
        <w:shd w:fill="ffffff" w:val="clear"/>
        <w:jc w:val="both"/>
        <w:rPr>
          <w:color w:val="333333"/>
          <w:sz w:val="24"/>
          <w:szCs w:val="24"/>
        </w:rPr>
      </w:pPr>
      <w:r w:rsidDel="00000000" w:rsidR="00000000" w:rsidRPr="00000000">
        <w:rPr>
          <w:color w:val="333333"/>
          <w:sz w:val="24"/>
          <w:szCs w:val="24"/>
          <w:rtl w:val="0"/>
        </w:rPr>
        <w:t xml:space="preserve"> </w:t>
      </w:r>
    </w:p>
    <w:p w:rsidR="00000000" w:rsidDel="00000000" w:rsidP="00000000" w:rsidRDefault="00000000" w:rsidRPr="00000000" w14:paraId="0000000D">
      <w:pPr>
        <w:shd w:fill="ffffff" w:val="clear"/>
        <w:jc w:val="both"/>
        <w:rPr>
          <w:color w:val="333333"/>
          <w:sz w:val="24"/>
          <w:szCs w:val="24"/>
        </w:rPr>
      </w:pPr>
      <w:r w:rsidDel="00000000" w:rsidR="00000000" w:rsidRPr="00000000">
        <w:rPr>
          <w:b w:val="1"/>
          <w:color w:val="333333"/>
          <w:sz w:val="24"/>
          <w:szCs w:val="24"/>
          <w:rtl w:val="0"/>
        </w:rPr>
        <w:t xml:space="preserve">Artículo</w:t>
      </w:r>
      <w:r w:rsidDel="00000000" w:rsidR="00000000" w:rsidRPr="00000000">
        <w:rPr>
          <w:color w:val="333333"/>
          <w:sz w:val="24"/>
          <w:szCs w:val="24"/>
          <w:rtl w:val="0"/>
        </w:rPr>
        <w:t xml:space="preserve"> </w:t>
      </w:r>
      <w:r w:rsidDel="00000000" w:rsidR="00000000" w:rsidRPr="00000000">
        <w:rPr>
          <w:b w:val="1"/>
          <w:color w:val="333333"/>
          <w:sz w:val="24"/>
          <w:szCs w:val="24"/>
          <w:rtl w:val="0"/>
        </w:rPr>
        <w:t xml:space="preserve">1. OBJETO. </w:t>
      </w:r>
      <w:r w:rsidDel="00000000" w:rsidR="00000000" w:rsidRPr="00000000">
        <w:rPr>
          <w:color w:val="333333"/>
          <w:sz w:val="24"/>
          <w:szCs w:val="24"/>
          <w:rtl w:val="0"/>
        </w:rPr>
        <w:t xml:space="preserve">El presente acuerdo tiene por objeto</w:t>
      </w:r>
      <w:r w:rsidDel="00000000" w:rsidR="00000000" w:rsidRPr="00000000">
        <w:rPr>
          <w:b w:val="1"/>
          <w:color w:val="333333"/>
          <w:sz w:val="24"/>
          <w:szCs w:val="24"/>
          <w:rtl w:val="0"/>
        </w:rPr>
        <w:t xml:space="preserve"> </w:t>
      </w:r>
      <w:r w:rsidDel="00000000" w:rsidR="00000000" w:rsidRPr="00000000">
        <w:rPr>
          <w:color w:val="333333"/>
          <w:sz w:val="24"/>
          <w:szCs w:val="24"/>
          <w:rtl w:val="0"/>
        </w:rPr>
        <w:t xml:space="preserve">la promoción del ajedrez, educativo y social, como una herramienta pedagógica, de integración, salud pública, convivencia y recreación.</w:t>
      </w:r>
    </w:p>
    <w:p w:rsidR="00000000" w:rsidDel="00000000" w:rsidP="00000000" w:rsidRDefault="00000000" w:rsidRPr="00000000" w14:paraId="0000000E">
      <w:pPr>
        <w:shd w:fill="ffffff" w:val="clear"/>
        <w:jc w:val="both"/>
        <w:rPr>
          <w:color w:val="333333"/>
          <w:sz w:val="24"/>
          <w:szCs w:val="24"/>
        </w:rPr>
      </w:pPr>
      <w:r w:rsidDel="00000000" w:rsidR="00000000" w:rsidRPr="00000000">
        <w:rPr>
          <w:color w:val="333333"/>
          <w:sz w:val="24"/>
          <w:szCs w:val="24"/>
          <w:rtl w:val="0"/>
        </w:rPr>
        <w:t xml:space="preserve"> </w:t>
      </w:r>
    </w:p>
    <w:p w:rsidR="00000000" w:rsidDel="00000000" w:rsidP="00000000" w:rsidRDefault="00000000" w:rsidRPr="00000000" w14:paraId="0000000F">
      <w:pPr>
        <w:shd w:fill="ffffff" w:val="clear"/>
        <w:jc w:val="both"/>
        <w:rPr>
          <w:color w:val="333333"/>
          <w:sz w:val="24"/>
          <w:szCs w:val="24"/>
        </w:rPr>
      </w:pPr>
      <w:r w:rsidDel="00000000" w:rsidR="00000000" w:rsidRPr="00000000">
        <w:rPr>
          <w:b w:val="1"/>
          <w:color w:val="333333"/>
          <w:sz w:val="24"/>
          <w:szCs w:val="24"/>
          <w:rtl w:val="0"/>
        </w:rPr>
        <w:t xml:space="preserve">Artículo</w:t>
      </w:r>
      <w:r w:rsidDel="00000000" w:rsidR="00000000" w:rsidRPr="00000000">
        <w:rPr>
          <w:color w:val="333333"/>
          <w:sz w:val="24"/>
          <w:szCs w:val="24"/>
          <w:rtl w:val="0"/>
        </w:rPr>
        <w:t xml:space="preserve"> </w:t>
      </w:r>
      <w:r w:rsidDel="00000000" w:rsidR="00000000" w:rsidRPr="00000000">
        <w:rPr>
          <w:b w:val="1"/>
          <w:color w:val="333333"/>
          <w:sz w:val="24"/>
          <w:szCs w:val="24"/>
          <w:rtl w:val="0"/>
        </w:rPr>
        <w:t xml:space="preserve">2. PROMOCIÓN DEL AJEDREZ EDUCATIVO. </w:t>
      </w:r>
      <w:r w:rsidDel="00000000" w:rsidR="00000000" w:rsidRPr="00000000">
        <w:rPr>
          <w:color w:val="333333"/>
          <w:sz w:val="24"/>
          <w:szCs w:val="24"/>
          <w:rtl w:val="0"/>
        </w:rPr>
        <w:t xml:space="preserve">La Administración Municipal de </w:t>
      </w:r>
      <w:r w:rsidDel="00000000" w:rsidR="00000000" w:rsidRPr="00000000">
        <w:rPr>
          <w:b w:val="1"/>
          <w:i w:val="1"/>
          <w:color w:val="333333"/>
          <w:sz w:val="24"/>
          <w:szCs w:val="24"/>
          <w:shd w:fill="b6d7a8" w:val="clear"/>
          <w:rtl w:val="0"/>
        </w:rPr>
        <w:t xml:space="preserve">(nombre del municipio)</w:t>
      </w:r>
      <w:r w:rsidDel="00000000" w:rsidR="00000000" w:rsidRPr="00000000">
        <w:rPr>
          <w:color w:val="333333"/>
          <w:sz w:val="24"/>
          <w:szCs w:val="24"/>
          <w:rtl w:val="0"/>
        </w:rPr>
        <w:t xml:space="preserve">, a través de la Secretaría de Educación </w:t>
      </w:r>
      <w:r w:rsidDel="00000000" w:rsidR="00000000" w:rsidRPr="00000000">
        <w:rPr>
          <w:b w:val="1"/>
          <w:color w:val="333333"/>
          <w:sz w:val="24"/>
          <w:szCs w:val="24"/>
          <w:shd w:fill="b6d7a8" w:val="clear"/>
          <w:rtl w:val="0"/>
        </w:rPr>
        <w:t xml:space="preserve">(o la que tenga a cargo los temas relacionados a educación)</w:t>
      </w:r>
      <w:r w:rsidDel="00000000" w:rsidR="00000000" w:rsidRPr="00000000">
        <w:rPr>
          <w:color w:val="333333"/>
          <w:sz w:val="24"/>
          <w:szCs w:val="24"/>
          <w:rtl w:val="0"/>
        </w:rPr>
        <w:t xml:space="preserve">, promoverá la inclusión del ajedrez en los Proyectos Educativos Institucionales de los colegios municipales, como una herramienta pedagógica y de integración dirigida al desarrollo de habilidades y la formación integral del individuo.</w:t>
      </w:r>
    </w:p>
    <w:p w:rsidR="00000000" w:rsidDel="00000000" w:rsidP="00000000" w:rsidRDefault="00000000" w:rsidRPr="00000000" w14:paraId="00000010">
      <w:pPr>
        <w:shd w:fill="ffffff" w:val="clear"/>
        <w:jc w:val="both"/>
        <w:rPr>
          <w:color w:val="333333"/>
          <w:sz w:val="24"/>
          <w:szCs w:val="24"/>
        </w:rPr>
      </w:pPr>
      <w:r w:rsidDel="00000000" w:rsidR="00000000" w:rsidRPr="00000000">
        <w:rPr>
          <w:color w:val="333333"/>
          <w:sz w:val="24"/>
          <w:szCs w:val="24"/>
          <w:rtl w:val="0"/>
        </w:rPr>
        <w:t xml:space="preserve"> </w:t>
      </w:r>
    </w:p>
    <w:p w:rsidR="00000000" w:rsidDel="00000000" w:rsidP="00000000" w:rsidRDefault="00000000" w:rsidRPr="00000000" w14:paraId="00000011">
      <w:pPr>
        <w:shd w:fill="ffffff" w:val="clear"/>
        <w:jc w:val="both"/>
        <w:rPr>
          <w:color w:val="333333"/>
          <w:sz w:val="24"/>
          <w:szCs w:val="24"/>
        </w:rPr>
      </w:pPr>
      <w:r w:rsidDel="00000000" w:rsidR="00000000" w:rsidRPr="00000000">
        <w:rPr>
          <w:b w:val="1"/>
          <w:color w:val="333333"/>
          <w:sz w:val="24"/>
          <w:szCs w:val="24"/>
          <w:rtl w:val="0"/>
        </w:rPr>
        <w:t xml:space="preserve">Parágrafo</w:t>
      </w:r>
      <w:r w:rsidDel="00000000" w:rsidR="00000000" w:rsidRPr="00000000">
        <w:rPr>
          <w:color w:val="333333"/>
          <w:sz w:val="24"/>
          <w:szCs w:val="24"/>
          <w:rtl w:val="0"/>
        </w:rPr>
        <w:t xml:space="preserve"> </w:t>
      </w:r>
      <w:r w:rsidDel="00000000" w:rsidR="00000000" w:rsidRPr="00000000">
        <w:rPr>
          <w:b w:val="1"/>
          <w:color w:val="333333"/>
          <w:sz w:val="24"/>
          <w:szCs w:val="24"/>
          <w:rtl w:val="0"/>
        </w:rPr>
        <w:t xml:space="preserve">1. </w:t>
      </w:r>
      <w:r w:rsidDel="00000000" w:rsidR="00000000" w:rsidRPr="00000000">
        <w:rPr>
          <w:color w:val="333333"/>
          <w:sz w:val="24"/>
          <w:szCs w:val="24"/>
          <w:rtl w:val="0"/>
        </w:rPr>
        <w:t xml:space="preserve">Para el cumplimiento de lo dispuesto en el presente artículo la administración con estricto respeto a la autonomía escolar podrá propiciar espacios para compartir experiencias de distintas instituciones educativas públicas y privadas, apoyar la formación de docentes, generar espacios de diálogo con directivos docentes, proveer la dotación de materiales, adecuar espacios físicos, promover el diseño y difusión de material pedagógico y adoptar las demás medidas que considere adecuadas para brindar a las instituciones educativas condiciones para incluir el ajedrez en sus Programas Educativos Institucionales.</w:t>
      </w:r>
    </w:p>
    <w:p w:rsidR="00000000" w:rsidDel="00000000" w:rsidP="00000000" w:rsidRDefault="00000000" w:rsidRPr="00000000" w14:paraId="00000012">
      <w:pPr>
        <w:shd w:fill="ffffff" w:val="clear"/>
        <w:jc w:val="both"/>
        <w:rPr>
          <w:color w:val="333333"/>
          <w:sz w:val="24"/>
          <w:szCs w:val="24"/>
        </w:rPr>
      </w:pPr>
      <w:r w:rsidDel="00000000" w:rsidR="00000000" w:rsidRPr="00000000">
        <w:rPr>
          <w:color w:val="333333"/>
          <w:sz w:val="24"/>
          <w:szCs w:val="24"/>
          <w:rtl w:val="0"/>
        </w:rPr>
        <w:t xml:space="preserve"> </w:t>
      </w:r>
    </w:p>
    <w:p w:rsidR="00000000" w:rsidDel="00000000" w:rsidP="00000000" w:rsidRDefault="00000000" w:rsidRPr="00000000" w14:paraId="00000013">
      <w:pPr>
        <w:shd w:fill="ffffff" w:val="clear"/>
        <w:jc w:val="both"/>
        <w:rPr>
          <w:color w:val="333333"/>
          <w:sz w:val="24"/>
          <w:szCs w:val="24"/>
        </w:rPr>
      </w:pPr>
      <w:r w:rsidDel="00000000" w:rsidR="00000000" w:rsidRPr="00000000">
        <w:rPr>
          <w:b w:val="1"/>
          <w:color w:val="333333"/>
          <w:sz w:val="24"/>
          <w:szCs w:val="24"/>
          <w:rtl w:val="0"/>
        </w:rPr>
        <w:t xml:space="preserve">Parágrafo</w:t>
      </w:r>
      <w:r w:rsidDel="00000000" w:rsidR="00000000" w:rsidRPr="00000000">
        <w:rPr>
          <w:color w:val="333333"/>
          <w:sz w:val="24"/>
          <w:szCs w:val="24"/>
          <w:rtl w:val="0"/>
        </w:rPr>
        <w:t xml:space="preserve"> </w:t>
      </w:r>
      <w:r w:rsidDel="00000000" w:rsidR="00000000" w:rsidRPr="00000000">
        <w:rPr>
          <w:b w:val="1"/>
          <w:color w:val="333333"/>
          <w:sz w:val="24"/>
          <w:szCs w:val="24"/>
          <w:rtl w:val="0"/>
        </w:rPr>
        <w:t xml:space="preserve">2. </w:t>
      </w:r>
      <w:r w:rsidDel="00000000" w:rsidR="00000000" w:rsidRPr="00000000">
        <w:rPr>
          <w:color w:val="333333"/>
          <w:sz w:val="24"/>
          <w:szCs w:val="24"/>
          <w:rtl w:val="0"/>
        </w:rPr>
        <w:t xml:space="preserve"> La Secretaría de Educación del Municipio  </w:t>
      </w:r>
      <w:r w:rsidDel="00000000" w:rsidR="00000000" w:rsidRPr="00000000">
        <w:rPr>
          <w:b w:val="1"/>
          <w:color w:val="333333"/>
          <w:sz w:val="24"/>
          <w:szCs w:val="24"/>
          <w:shd w:fill="b6d7a8" w:val="clear"/>
          <w:rtl w:val="0"/>
        </w:rPr>
        <w:t xml:space="preserve">(o la que tenga a cargo los temas relacionados a educación)</w:t>
      </w:r>
      <w:r w:rsidDel="00000000" w:rsidR="00000000" w:rsidRPr="00000000">
        <w:rPr>
          <w:color w:val="333333"/>
          <w:sz w:val="24"/>
          <w:szCs w:val="24"/>
          <w:rtl w:val="0"/>
        </w:rPr>
        <w:t xml:space="preserve"> en asocio con el Instituto Municipal de Recreación y Deporte (IDRD) o la entidad que haga sus veces propenderá por garantizar progresivamente la oferta de ajedrez extracurricular para todos los estudiantes de colegios públicos del municipio que deseen profundizar en el ajedrez como disciplina deportiva.</w:t>
      </w:r>
    </w:p>
    <w:p w:rsidR="00000000" w:rsidDel="00000000" w:rsidP="00000000" w:rsidRDefault="00000000" w:rsidRPr="00000000" w14:paraId="00000014">
      <w:pPr>
        <w:shd w:fill="ffffff" w:val="clear"/>
        <w:jc w:val="both"/>
        <w:rPr>
          <w:color w:val="333333"/>
          <w:sz w:val="24"/>
          <w:szCs w:val="24"/>
        </w:rPr>
      </w:pPr>
      <w:r w:rsidDel="00000000" w:rsidR="00000000" w:rsidRPr="00000000">
        <w:rPr>
          <w:color w:val="333333"/>
          <w:sz w:val="24"/>
          <w:szCs w:val="24"/>
          <w:rtl w:val="0"/>
        </w:rPr>
        <w:t xml:space="preserve"> </w:t>
      </w:r>
    </w:p>
    <w:p w:rsidR="00000000" w:rsidDel="00000000" w:rsidP="00000000" w:rsidRDefault="00000000" w:rsidRPr="00000000" w14:paraId="00000015">
      <w:pPr>
        <w:shd w:fill="ffffff" w:val="clear"/>
        <w:jc w:val="both"/>
        <w:rPr>
          <w:color w:val="333333"/>
          <w:sz w:val="24"/>
          <w:szCs w:val="24"/>
        </w:rPr>
      </w:pPr>
      <w:r w:rsidDel="00000000" w:rsidR="00000000" w:rsidRPr="00000000">
        <w:rPr>
          <w:b w:val="1"/>
          <w:color w:val="333333"/>
          <w:sz w:val="24"/>
          <w:szCs w:val="24"/>
          <w:rtl w:val="0"/>
        </w:rPr>
        <w:t xml:space="preserve">Artículo</w:t>
      </w:r>
      <w:r w:rsidDel="00000000" w:rsidR="00000000" w:rsidRPr="00000000">
        <w:rPr>
          <w:color w:val="333333"/>
          <w:sz w:val="24"/>
          <w:szCs w:val="24"/>
          <w:rtl w:val="0"/>
        </w:rPr>
        <w:t xml:space="preserve"> </w:t>
      </w:r>
      <w:r w:rsidDel="00000000" w:rsidR="00000000" w:rsidRPr="00000000">
        <w:rPr>
          <w:b w:val="1"/>
          <w:color w:val="333333"/>
          <w:sz w:val="24"/>
          <w:szCs w:val="24"/>
          <w:rtl w:val="0"/>
        </w:rPr>
        <w:t xml:space="preserve">3. CICLO DE FESTIVALES DE AJEDREZ- </w:t>
      </w:r>
      <w:r w:rsidDel="00000000" w:rsidR="00000000" w:rsidRPr="00000000">
        <w:rPr>
          <w:color w:val="333333"/>
          <w:sz w:val="24"/>
          <w:szCs w:val="24"/>
          <w:rtl w:val="0"/>
        </w:rPr>
        <w:t xml:space="preserve">La Administración Municipal con el liderazgo de Secretaría de Educación del municipio </w:t>
      </w:r>
      <w:r w:rsidDel="00000000" w:rsidR="00000000" w:rsidRPr="00000000">
        <w:rPr>
          <w:b w:val="1"/>
          <w:color w:val="333333"/>
          <w:sz w:val="24"/>
          <w:szCs w:val="24"/>
          <w:shd w:fill="b6d7a8" w:val="clear"/>
          <w:rtl w:val="0"/>
        </w:rPr>
        <w:t xml:space="preserve">(o la que tenga a cargo los temas relacionados a educación) </w:t>
      </w:r>
      <w:r w:rsidDel="00000000" w:rsidR="00000000" w:rsidRPr="00000000">
        <w:rPr>
          <w:color w:val="333333"/>
          <w:sz w:val="24"/>
          <w:szCs w:val="24"/>
          <w:rtl w:val="0"/>
        </w:rPr>
        <w:t xml:space="preserve">promoverá la organización de un ciclo anual de festivales de ajedrez y pre-ajedrez abierto a los colegios públicos y privados, según la disponibilidad presupuestal de la entidad.</w:t>
      </w:r>
    </w:p>
    <w:p w:rsidR="00000000" w:rsidDel="00000000" w:rsidP="00000000" w:rsidRDefault="00000000" w:rsidRPr="00000000" w14:paraId="00000016">
      <w:pPr>
        <w:shd w:fill="ffffff" w:val="clear"/>
        <w:jc w:val="both"/>
        <w:rPr>
          <w:color w:val="333333"/>
          <w:sz w:val="24"/>
          <w:szCs w:val="24"/>
        </w:rPr>
      </w:pPr>
      <w:r w:rsidDel="00000000" w:rsidR="00000000" w:rsidRPr="00000000">
        <w:rPr>
          <w:color w:val="333333"/>
          <w:sz w:val="24"/>
          <w:szCs w:val="24"/>
          <w:rtl w:val="0"/>
        </w:rPr>
        <w:t xml:space="preserve"> </w:t>
      </w:r>
    </w:p>
    <w:p w:rsidR="00000000" w:rsidDel="00000000" w:rsidP="00000000" w:rsidRDefault="00000000" w:rsidRPr="00000000" w14:paraId="00000017">
      <w:pPr>
        <w:shd w:fill="ffffff" w:val="clear"/>
        <w:jc w:val="both"/>
        <w:rPr>
          <w:color w:val="333333"/>
          <w:sz w:val="24"/>
          <w:szCs w:val="24"/>
        </w:rPr>
      </w:pPr>
      <w:r w:rsidDel="00000000" w:rsidR="00000000" w:rsidRPr="00000000">
        <w:rPr>
          <w:b w:val="1"/>
          <w:color w:val="333333"/>
          <w:sz w:val="24"/>
          <w:szCs w:val="24"/>
          <w:rtl w:val="0"/>
        </w:rPr>
        <w:t xml:space="preserve">Parágrafo.</w:t>
      </w:r>
      <w:r w:rsidDel="00000000" w:rsidR="00000000" w:rsidRPr="00000000">
        <w:rPr>
          <w:color w:val="333333"/>
          <w:sz w:val="24"/>
          <w:szCs w:val="24"/>
          <w:rtl w:val="0"/>
        </w:rPr>
        <w:t xml:space="preserve"> Para el cumplimiento de los dispuesto en este artículo la Secretaría de Educación del municipio </w:t>
      </w:r>
      <w:r w:rsidDel="00000000" w:rsidR="00000000" w:rsidRPr="00000000">
        <w:rPr>
          <w:b w:val="1"/>
          <w:color w:val="333333"/>
          <w:sz w:val="24"/>
          <w:szCs w:val="24"/>
          <w:shd w:fill="b6d7a8" w:val="clear"/>
          <w:rtl w:val="0"/>
        </w:rPr>
        <w:t xml:space="preserve">(o la que tenga a cargo los temas relacionados a educación)</w:t>
      </w:r>
      <w:r w:rsidDel="00000000" w:rsidR="00000000" w:rsidRPr="00000000">
        <w:rPr>
          <w:color w:val="333333"/>
          <w:sz w:val="24"/>
          <w:szCs w:val="24"/>
          <w:rtl w:val="0"/>
        </w:rPr>
        <w:t xml:space="preserve"> se articulará con el sector de Cultura y Deporte.</w:t>
      </w:r>
    </w:p>
    <w:p w:rsidR="00000000" w:rsidDel="00000000" w:rsidP="00000000" w:rsidRDefault="00000000" w:rsidRPr="00000000" w14:paraId="00000018">
      <w:pPr>
        <w:shd w:fill="ffffff" w:val="clear"/>
        <w:jc w:val="both"/>
        <w:rPr>
          <w:color w:val="333333"/>
          <w:sz w:val="24"/>
          <w:szCs w:val="24"/>
        </w:rPr>
      </w:pPr>
      <w:r w:rsidDel="00000000" w:rsidR="00000000" w:rsidRPr="00000000">
        <w:rPr>
          <w:color w:val="333333"/>
          <w:sz w:val="24"/>
          <w:szCs w:val="24"/>
          <w:rtl w:val="0"/>
        </w:rPr>
        <w:t xml:space="preserve"> </w:t>
      </w:r>
    </w:p>
    <w:p w:rsidR="00000000" w:rsidDel="00000000" w:rsidP="00000000" w:rsidRDefault="00000000" w:rsidRPr="00000000" w14:paraId="00000019">
      <w:pPr>
        <w:shd w:fill="ffffff" w:val="clear"/>
        <w:jc w:val="both"/>
        <w:rPr>
          <w:color w:val="333333"/>
          <w:sz w:val="24"/>
          <w:szCs w:val="24"/>
        </w:rPr>
      </w:pPr>
      <w:r w:rsidDel="00000000" w:rsidR="00000000" w:rsidRPr="00000000">
        <w:rPr>
          <w:b w:val="1"/>
          <w:color w:val="333333"/>
          <w:sz w:val="24"/>
          <w:szCs w:val="24"/>
          <w:rtl w:val="0"/>
        </w:rPr>
        <w:t xml:space="preserve">Artículo</w:t>
      </w:r>
      <w:r w:rsidDel="00000000" w:rsidR="00000000" w:rsidRPr="00000000">
        <w:rPr>
          <w:color w:val="333333"/>
          <w:sz w:val="24"/>
          <w:szCs w:val="24"/>
          <w:rtl w:val="0"/>
        </w:rPr>
        <w:t xml:space="preserve"> </w:t>
      </w:r>
      <w:r w:rsidDel="00000000" w:rsidR="00000000" w:rsidRPr="00000000">
        <w:rPr>
          <w:b w:val="1"/>
          <w:color w:val="333333"/>
          <w:sz w:val="24"/>
          <w:szCs w:val="24"/>
          <w:rtl w:val="0"/>
        </w:rPr>
        <w:t xml:space="preserve">4. PROMOCIÓN DEL AJEDREZ PARA LAS PERSONAS MAYORES Y EN LOS SERVICIOS SOCIALES DEL MUNICIPIO. </w:t>
      </w:r>
      <w:r w:rsidDel="00000000" w:rsidR="00000000" w:rsidRPr="00000000">
        <w:rPr>
          <w:color w:val="333333"/>
          <w:sz w:val="24"/>
          <w:szCs w:val="24"/>
          <w:rtl w:val="0"/>
        </w:rPr>
        <w:t xml:space="preserve">La Administración Municipal, a instancia de las entidades competentes, promoverá la práctica recreativa del ajedrez cuando lo encuentre pertinente en el contexto de los servicios orientados a persona mayor y a distintos grupos poblacionales, familias y comunidades a los que se dirigen las políticas y servicios sociales del municipio.</w:t>
      </w:r>
    </w:p>
    <w:p w:rsidR="00000000" w:rsidDel="00000000" w:rsidP="00000000" w:rsidRDefault="00000000" w:rsidRPr="00000000" w14:paraId="0000001A">
      <w:pPr>
        <w:shd w:fill="ffffff" w:val="clear"/>
        <w:jc w:val="both"/>
        <w:rPr>
          <w:color w:val="333333"/>
          <w:sz w:val="24"/>
          <w:szCs w:val="24"/>
        </w:rPr>
      </w:pPr>
      <w:r w:rsidDel="00000000" w:rsidR="00000000" w:rsidRPr="00000000">
        <w:rPr>
          <w:color w:val="333333"/>
          <w:sz w:val="24"/>
          <w:szCs w:val="24"/>
          <w:rtl w:val="0"/>
        </w:rPr>
        <w:t xml:space="preserve"> </w:t>
      </w:r>
    </w:p>
    <w:p w:rsidR="00000000" w:rsidDel="00000000" w:rsidP="00000000" w:rsidRDefault="00000000" w:rsidRPr="00000000" w14:paraId="0000001B">
      <w:pPr>
        <w:shd w:fill="ffffff" w:val="clear"/>
        <w:jc w:val="both"/>
        <w:rPr>
          <w:color w:val="333333"/>
          <w:sz w:val="24"/>
          <w:szCs w:val="24"/>
        </w:rPr>
      </w:pPr>
      <w:r w:rsidDel="00000000" w:rsidR="00000000" w:rsidRPr="00000000">
        <w:rPr>
          <w:b w:val="1"/>
          <w:color w:val="333333"/>
          <w:sz w:val="24"/>
          <w:szCs w:val="24"/>
          <w:rtl w:val="0"/>
        </w:rPr>
        <w:t xml:space="preserve">Artículo</w:t>
      </w:r>
      <w:r w:rsidDel="00000000" w:rsidR="00000000" w:rsidRPr="00000000">
        <w:rPr>
          <w:color w:val="333333"/>
          <w:sz w:val="24"/>
          <w:szCs w:val="24"/>
          <w:rtl w:val="0"/>
        </w:rPr>
        <w:t xml:space="preserve"> </w:t>
      </w:r>
      <w:r w:rsidDel="00000000" w:rsidR="00000000" w:rsidRPr="00000000">
        <w:rPr>
          <w:b w:val="1"/>
          <w:color w:val="333333"/>
          <w:sz w:val="24"/>
          <w:szCs w:val="24"/>
          <w:rtl w:val="0"/>
        </w:rPr>
        <w:t xml:space="preserve">5. PROMOCIÓN DEL AJEDREZ EN CENTROS PENITENCIARIOS Y CARCELARIOS.</w:t>
      </w:r>
      <w:r w:rsidDel="00000000" w:rsidR="00000000" w:rsidRPr="00000000">
        <w:rPr>
          <w:color w:val="333333"/>
          <w:sz w:val="24"/>
          <w:szCs w:val="24"/>
          <w:rtl w:val="0"/>
        </w:rPr>
        <w:t xml:space="preserve"> La Administración Municipal a instancia de las entidades competentes adoptará medidas tendientes a promover la práctica y enseñanza del ajedrez como forma de interacción social y convivencia en los centros penitenciarios y carcelarios ubicados en el municipio.</w:t>
      </w:r>
    </w:p>
    <w:p w:rsidR="00000000" w:rsidDel="00000000" w:rsidP="00000000" w:rsidRDefault="00000000" w:rsidRPr="00000000" w14:paraId="0000001C">
      <w:pPr>
        <w:shd w:fill="ffffff" w:val="clear"/>
        <w:jc w:val="both"/>
        <w:rPr>
          <w:color w:val="333333"/>
          <w:sz w:val="24"/>
          <w:szCs w:val="24"/>
        </w:rPr>
      </w:pPr>
      <w:r w:rsidDel="00000000" w:rsidR="00000000" w:rsidRPr="00000000">
        <w:rPr>
          <w:color w:val="333333"/>
          <w:sz w:val="24"/>
          <w:szCs w:val="24"/>
          <w:rtl w:val="0"/>
        </w:rPr>
        <w:t xml:space="preserve"> </w:t>
      </w:r>
    </w:p>
    <w:p w:rsidR="00000000" w:rsidDel="00000000" w:rsidP="00000000" w:rsidRDefault="00000000" w:rsidRPr="00000000" w14:paraId="0000001D">
      <w:pPr>
        <w:shd w:fill="ffffff" w:val="clear"/>
        <w:jc w:val="both"/>
        <w:rPr>
          <w:color w:val="333333"/>
          <w:sz w:val="24"/>
          <w:szCs w:val="24"/>
        </w:rPr>
      </w:pPr>
      <w:r w:rsidDel="00000000" w:rsidR="00000000" w:rsidRPr="00000000">
        <w:rPr>
          <w:b w:val="1"/>
          <w:color w:val="333333"/>
          <w:sz w:val="24"/>
          <w:szCs w:val="24"/>
          <w:rtl w:val="0"/>
        </w:rPr>
        <w:t xml:space="preserve">Artículo</w:t>
      </w:r>
      <w:r w:rsidDel="00000000" w:rsidR="00000000" w:rsidRPr="00000000">
        <w:rPr>
          <w:color w:val="333333"/>
          <w:sz w:val="24"/>
          <w:szCs w:val="24"/>
          <w:rtl w:val="0"/>
        </w:rPr>
        <w:t xml:space="preserve"> </w:t>
      </w:r>
      <w:r w:rsidDel="00000000" w:rsidR="00000000" w:rsidRPr="00000000">
        <w:rPr>
          <w:b w:val="1"/>
          <w:color w:val="333333"/>
          <w:sz w:val="24"/>
          <w:szCs w:val="24"/>
          <w:rtl w:val="0"/>
        </w:rPr>
        <w:t xml:space="preserve">6. PROMOCIÓN DEL AJEDREZ EN CENTROS DE ATENCIÓN ESPECIALIZADA.</w:t>
      </w:r>
      <w:r w:rsidDel="00000000" w:rsidR="00000000" w:rsidRPr="00000000">
        <w:rPr>
          <w:color w:val="333333"/>
          <w:sz w:val="24"/>
          <w:szCs w:val="24"/>
          <w:rtl w:val="0"/>
        </w:rPr>
        <w:t xml:space="preserve"> La Administración Municipal, a instancia de las entidades competentes, adoptará medidas tendientes a promover la práctica y enseñanza del ajedrez orientada a la convivencia y a la formación integral del individuo en los centros de atención especializada ubicados en el municipio.</w:t>
      </w:r>
    </w:p>
    <w:p w:rsidR="00000000" w:rsidDel="00000000" w:rsidP="00000000" w:rsidRDefault="00000000" w:rsidRPr="00000000" w14:paraId="0000001E">
      <w:pPr>
        <w:shd w:fill="ffffff" w:val="clear"/>
        <w:jc w:val="both"/>
        <w:rPr>
          <w:color w:val="333333"/>
          <w:sz w:val="24"/>
          <w:szCs w:val="24"/>
        </w:rPr>
      </w:pPr>
      <w:r w:rsidDel="00000000" w:rsidR="00000000" w:rsidRPr="00000000">
        <w:rPr>
          <w:color w:val="333333"/>
          <w:sz w:val="24"/>
          <w:szCs w:val="24"/>
          <w:rtl w:val="0"/>
        </w:rPr>
        <w:t xml:space="preserve"> </w:t>
      </w:r>
    </w:p>
    <w:p w:rsidR="00000000" w:rsidDel="00000000" w:rsidP="00000000" w:rsidRDefault="00000000" w:rsidRPr="00000000" w14:paraId="0000001F">
      <w:pPr>
        <w:shd w:fill="ffffff" w:val="clear"/>
        <w:jc w:val="both"/>
        <w:rPr>
          <w:color w:val="333333"/>
          <w:sz w:val="24"/>
          <w:szCs w:val="24"/>
        </w:rPr>
      </w:pPr>
      <w:r w:rsidDel="00000000" w:rsidR="00000000" w:rsidRPr="00000000">
        <w:rPr>
          <w:b w:val="1"/>
          <w:color w:val="333333"/>
          <w:sz w:val="24"/>
          <w:szCs w:val="24"/>
          <w:rtl w:val="0"/>
        </w:rPr>
        <w:t xml:space="preserve">Artículo</w:t>
      </w:r>
      <w:r w:rsidDel="00000000" w:rsidR="00000000" w:rsidRPr="00000000">
        <w:rPr>
          <w:color w:val="333333"/>
          <w:sz w:val="24"/>
          <w:szCs w:val="24"/>
          <w:rtl w:val="0"/>
        </w:rPr>
        <w:t xml:space="preserve"> </w:t>
      </w:r>
      <w:r w:rsidDel="00000000" w:rsidR="00000000" w:rsidRPr="00000000">
        <w:rPr>
          <w:b w:val="1"/>
          <w:color w:val="333333"/>
          <w:sz w:val="24"/>
          <w:szCs w:val="24"/>
          <w:rtl w:val="0"/>
        </w:rPr>
        <w:t xml:space="preserve">7. PROMOCIÓN DEL AJEDREZ EN EL ESPACIO PÚBLICO.</w:t>
      </w:r>
      <w:r w:rsidDel="00000000" w:rsidR="00000000" w:rsidRPr="00000000">
        <w:rPr>
          <w:color w:val="333333"/>
          <w:sz w:val="24"/>
          <w:szCs w:val="24"/>
          <w:rtl w:val="0"/>
        </w:rPr>
        <w:t xml:space="preserve"> La Administración Municipal a instancia de las entidades competentes, propenderá por la instalación de mesas de ajedrez y ajedrez en gran formato en las obras de revitalización de espacio público, mejora o construcción de parques públicos.</w:t>
      </w:r>
    </w:p>
    <w:p w:rsidR="00000000" w:rsidDel="00000000" w:rsidP="00000000" w:rsidRDefault="00000000" w:rsidRPr="00000000" w14:paraId="00000020">
      <w:pPr>
        <w:shd w:fill="ffffff" w:val="clear"/>
        <w:jc w:val="both"/>
        <w:rPr>
          <w:color w:val="333333"/>
          <w:sz w:val="24"/>
          <w:szCs w:val="24"/>
        </w:rPr>
      </w:pPr>
      <w:r w:rsidDel="00000000" w:rsidR="00000000" w:rsidRPr="00000000">
        <w:rPr>
          <w:color w:val="333333"/>
          <w:sz w:val="24"/>
          <w:szCs w:val="24"/>
          <w:rtl w:val="0"/>
        </w:rPr>
        <w:t xml:space="preserve"> </w:t>
      </w:r>
    </w:p>
    <w:p w:rsidR="00000000" w:rsidDel="00000000" w:rsidP="00000000" w:rsidRDefault="00000000" w:rsidRPr="00000000" w14:paraId="00000021">
      <w:pPr>
        <w:shd w:fill="ffffff" w:val="clear"/>
        <w:jc w:val="both"/>
        <w:rPr>
          <w:color w:val="333333"/>
          <w:sz w:val="24"/>
          <w:szCs w:val="24"/>
        </w:rPr>
      </w:pPr>
      <w:r w:rsidDel="00000000" w:rsidR="00000000" w:rsidRPr="00000000">
        <w:rPr>
          <w:color w:val="333333"/>
          <w:sz w:val="24"/>
          <w:szCs w:val="24"/>
          <w:rtl w:val="0"/>
        </w:rPr>
        <w:t xml:space="preserve">La Administración Municipal propenderá por instalar mesas de ajedrez y dotar de materiales para apoyar a vendedores del comercio informal para la promoción de la práctica del ajedrez callejero en el municipio.</w:t>
      </w:r>
    </w:p>
    <w:p w:rsidR="00000000" w:rsidDel="00000000" w:rsidP="00000000" w:rsidRDefault="00000000" w:rsidRPr="00000000" w14:paraId="00000022">
      <w:pPr>
        <w:shd w:fill="ffffff" w:val="clear"/>
        <w:jc w:val="both"/>
        <w:rPr>
          <w:color w:val="333333"/>
          <w:sz w:val="24"/>
          <w:szCs w:val="24"/>
        </w:rPr>
      </w:pPr>
      <w:r w:rsidDel="00000000" w:rsidR="00000000" w:rsidRPr="00000000">
        <w:rPr>
          <w:color w:val="333333"/>
          <w:sz w:val="24"/>
          <w:szCs w:val="24"/>
          <w:rtl w:val="0"/>
        </w:rPr>
        <w:t xml:space="preserve"> </w:t>
      </w:r>
    </w:p>
    <w:p w:rsidR="00000000" w:rsidDel="00000000" w:rsidP="00000000" w:rsidRDefault="00000000" w:rsidRPr="00000000" w14:paraId="00000023">
      <w:pPr>
        <w:shd w:fill="ffffff" w:val="clear"/>
        <w:jc w:val="both"/>
        <w:rPr>
          <w:color w:val="333333"/>
          <w:sz w:val="24"/>
          <w:szCs w:val="24"/>
        </w:rPr>
      </w:pPr>
      <w:r w:rsidDel="00000000" w:rsidR="00000000" w:rsidRPr="00000000">
        <w:rPr>
          <w:b w:val="1"/>
          <w:color w:val="333333"/>
          <w:sz w:val="24"/>
          <w:szCs w:val="24"/>
          <w:rtl w:val="0"/>
        </w:rPr>
        <w:t xml:space="preserve">Artículo</w:t>
      </w:r>
      <w:r w:rsidDel="00000000" w:rsidR="00000000" w:rsidRPr="00000000">
        <w:rPr>
          <w:color w:val="333333"/>
          <w:sz w:val="24"/>
          <w:szCs w:val="24"/>
          <w:rtl w:val="0"/>
        </w:rPr>
        <w:t xml:space="preserve"> </w:t>
      </w:r>
      <w:r w:rsidDel="00000000" w:rsidR="00000000" w:rsidRPr="00000000">
        <w:rPr>
          <w:b w:val="1"/>
          <w:color w:val="333333"/>
          <w:sz w:val="24"/>
          <w:szCs w:val="24"/>
          <w:rtl w:val="0"/>
        </w:rPr>
        <w:t xml:space="preserve">8. DÍA MUNICIPAL DEL AJEDREZ.</w:t>
      </w:r>
      <w:r w:rsidDel="00000000" w:rsidR="00000000" w:rsidRPr="00000000">
        <w:rPr>
          <w:color w:val="333333"/>
          <w:sz w:val="24"/>
          <w:szCs w:val="24"/>
          <w:rtl w:val="0"/>
        </w:rPr>
        <w:t xml:space="preserve"> El municipio de </w:t>
      </w:r>
      <w:r w:rsidDel="00000000" w:rsidR="00000000" w:rsidRPr="00000000">
        <w:rPr>
          <w:b w:val="1"/>
          <w:i w:val="1"/>
          <w:color w:val="333333"/>
          <w:sz w:val="24"/>
          <w:szCs w:val="24"/>
          <w:shd w:fill="b6d7a8" w:val="clear"/>
          <w:rtl w:val="0"/>
        </w:rPr>
        <w:t xml:space="preserve">(nombre del municipio)</w:t>
      </w:r>
      <w:r w:rsidDel="00000000" w:rsidR="00000000" w:rsidRPr="00000000">
        <w:rPr>
          <w:color w:val="333333"/>
          <w:sz w:val="24"/>
          <w:szCs w:val="24"/>
          <w:rtl w:val="0"/>
        </w:rPr>
        <w:t xml:space="preserve"> </w:t>
      </w:r>
      <w:r w:rsidDel="00000000" w:rsidR="00000000" w:rsidRPr="00000000">
        <w:rPr>
          <w:color w:val="333333"/>
          <w:sz w:val="24"/>
          <w:szCs w:val="24"/>
          <w:rtl w:val="0"/>
        </w:rPr>
        <w:t xml:space="preserve">adoptará la celebración del </w:t>
      </w:r>
      <w:r w:rsidDel="00000000" w:rsidR="00000000" w:rsidRPr="00000000">
        <w:rPr>
          <w:i w:val="1"/>
          <w:color w:val="333333"/>
          <w:sz w:val="24"/>
          <w:szCs w:val="24"/>
          <w:rtl w:val="0"/>
        </w:rPr>
        <w:t xml:space="preserve">“Día municipal del ajedrez”</w:t>
      </w:r>
      <w:r w:rsidDel="00000000" w:rsidR="00000000" w:rsidRPr="00000000">
        <w:rPr>
          <w:color w:val="333333"/>
          <w:sz w:val="24"/>
          <w:szCs w:val="24"/>
          <w:rtl w:val="0"/>
        </w:rPr>
        <w:t xml:space="preserve"> cada año, como estrategia para promover la práctica masiva del ajedrez en el municipio.</w:t>
      </w:r>
    </w:p>
    <w:p w:rsidR="00000000" w:rsidDel="00000000" w:rsidP="00000000" w:rsidRDefault="00000000" w:rsidRPr="00000000" w14:paraId="00000024">
      <w:pPr>
        <w:shd w:fill="ffffff" w:val="clear"/>
        <w:jc w:val="both"/>
        <w:rPr>
          <w:color w:val="333333"/>
          <w:sz w:val="24"/>
          <w:szCs w:val="24"/>
        </w:rPr>
      </w:pPr>
      <w:r w:rsidDel="00000000" w:rsidR="00000000" w:rsidRPr="00000000">
        <w:rPr>
          <w:rtl w:val="0"/>
        </w:rPr>
      </w:r>
    </w:p>
    <w:p w:rsidR="00000000" w:rsidDel="00000000" w:rsidP="00000000" w:rsidRDefault="00000000" w:rsidRPr="00000000" w14:paraId="00000025">
      <w:pPr>
        <w:shd w:fill="ffffff" w:val="clear"/>
        <w:jc w:val="both"/>
        <w:rPr>
          <w:color w:val="333333"/>
          <w:sz w:val="24"/>
          <w:szCs w:val="24"/>
        </w:rPr>
      </w:pPr>
      <w:r w:rsidDel="00000000" w:rsidR="00000000" w:rsidRPr="00000000">
        <w:rPr>
          <w:b w:val="1"/>
          <w:color w:val="333333"/>
          <w:sz w:val="24"/>
          <w:szCs w:val="24"/>
          <w:rtl w:val="0"/>
        </w:rPr>
        <w:t xml:space="preserve">Artículo</w:t>
      </w:r>
      <w:r w:rsidDel="00000000" w:rsidR="00000000" w:rsidRPr="00000000">
        <w:rPr>
          <w:color w:val="333333"/>
          <w:sz w:val="24"/>
          <w:szCs w:val="24"/>
          <w:rtl w:val="0"/>
        </w:rPr>
        <w:t xml:space="preserve"> </w:t>
      </w:r>
      <w:r w:rsidDel="00000000" w:rsidR="00000000" w:rsidRPr="00000000">
        <w:rPr>
          <w:b w:val="1"/>
          <w:color w:val="333333"/>
          <w:sz w:val="24"/>
          <w:szCs w:val="24"/>
          <w:rtl w:val="0"/>
        </w:rPr>
        <w:t xml:space="preserve">9. AJEDREZ Y TICS. </w:t>
      </w:r>
      <w:r w:rsidDel="00000000" w:rsidR="00000000" w:rsidRPr="00000000">
        <w:rPr>
          <w:color w:val="333333"/>
          <w:sz w:val="24"/>
          <w:szCs w:val="24"/>
          <w:rtl w:val="0"/>
        </w:rPr>
        <w:t xml:space="preserve">Para el cumplimiento de los dispuesto en el presente acuerdo, la Administración Municipal promoverá el uso de las TICS (tecnologías de la información y la comunicación) de manera complementaria a las actividades presenciales o prevalente cuando por situaciones excepcionales no se pueda realizar presencialmente.</w:t>
      </w:r>
    </w:p>
    <w:p w:rsidR="00000000" w:rsidDel="00000000" w:rsidP="00000000" w:rsidRDefault="00000000" w:rsidRPr="00000000" w14:paraId="00000026">
      <w:pPr>
        <w:shd w:fill="ffffff" w:val="clear"/>
        <w:jc w:val="both"/>
        <w:rPr>
          <w:color w:val="333333"/>
          <w:sz w:val="24"/>
          <w:szCs w:val="24"/>
        </w:rPr>
      </w:pPr>
      <w:r w:rsidDel="00000000" w:rsidR="00000000" w:rsidRPr="00000000">
        <w:rPr>
          <w:color w:val="333333"/>
          <w:sz w:val="24"/>
          <w:szCs w:val="24"/>
          <w:rtl w:val="0"/>
        </w:rPr>
        <w:t xml:space="preserve"> </w:t>
      </w:r>
    </w:p>
    <w:p w:rsidR="00000000" w:rsidDel="00000000" w:rsidP="00000000" w:rsidRDefault="00000000" w:rsidRPr="00000000" w14:paraId="00000027">
      <w:pPr>
        <w:shd w:fill="ffffff" w:val="clear"/>
        <w:jc w:val="both"/>
        <w:rPr>
          <w:color w:val="333333"/>
          <w:sz w:val="24"/>
          <w:szCs w:val="24"/>
        </w:rPr>
      </w:pPr>
      <w:r w:rsidDel="00000000" w:rsidR="00000000" w:rsidRPr="00000000">
        <w:rPr>
          <w:b w:val="1"/>
          <w:color w:val="333333"/>
          <w:sz w:val="24"/>
          <w:szCs w:val="24"/>
          <w:rtl w:val="0"/>
        </w:rPr>
        <w:t xml:space="preserve">Artículo</w:t>
      </w:r>
      <w:r w:rsidDel="00000000" w:rsidR="00000000" w:rsidRPr="00000000">
        <w:rPr>
          <w:color w:val="333333"/>
          <w:sz w:val="24"/>
          <w:szCs w:val="24"/>
          <w:rtl w:val="0"/>
        </w:rPr>
        <w:t xml:space="preserve"> </w:t>
      </w:r>
      <w:r w:rsidDel="00000000" w:rsidR="00000000" w:rsidRPr="00000000">
        <w:rPr>
          <w:b w:val="1"/>
          <w:color w:val="333333"/>
          <w:sz w:val="24"/>
          <w:szCs w:val="24"/>
          <w:rtl w:val="0"/>
        </w:rPr>
        <w:t xml:space="preserve">10. AJEDREZ EN LAS ENTIDADES MUNICIPALES. </w:t>
      </w:r>
      <w:r w:rsidDel="00000000" w:rsidR="00000000" w:rsidRPr="00000000">
        <w:rPr>
          <w:color w:val="333333"/>
          <w:sz w:val="24"/>
          <w:szCs w:val="24"/>
          <w:rtl w:val="0"/>
        </w:rPr>
        <w:t xml:space="preserve">La Administración Municipal a instancia de las entidades y dependencias encargadas del bienestar social y laboral promoverá la enseñanza y práctica del ajedrez en las entidades del municipio y en las corporaciones públicas.</w:t>
      </w:r>
    </w:p>
    <w:p w:rsidR="00000000" w:rsidDel="00000000" w:rsidP="00000000" w:rsidRDefault="00000000" w:rsidRPr="00000000" w14:paraId="00000028">
      <w:pPr>
        <w:shd w:fill="ffffff" w:val="clear"/>
        <w:jc w:val="both"/>
        <w:rPr>
          <w:color w:val="333333"/>
          <w:sz w:val="24"/>
          <w:szCs w:val="24"/>
        </w:rPr>
      </w:pPr>
      <w:r w:rsidDel="00000000" w:rsidR="00000000" w:rsidRPr="00000000">
        <w:rPr>
          <w:color w:val="333333"/>
          <w:sz w:val="24"/>
          <w:szCs w:val="24"/>
          <w:rtl w:val="0"/>
        </w:rPr>
        <w:t xml:space="preserve"> </w:t>
      </w:r>
    </w:p>
    <w:p w:rsidR="00000000" w:rsidDel="00000000" w:rsidP="00000000" w:rsidRDefault="00000000" w:rsidRPr="00000000" w14:paraId="00000029">
      <w:pPr>
        <w:shd w:fill="ffffff" w:val="clear"/>
        <w:jc w:val="both"/>
        <w:rPr>
          <w:b w:val="1"/>
          <w:color w:val="333333"/>
          <w:sz w:val="24"/>
          <w:szCs w:val="24"/>
          <w:shd w:fill="ea9999" w:val="clear"/>
        </w:rPr>
      </w:pPr>
      <w:r w:rsidDel="00000000" w:rsidR="00000000" w:rsidRPr="00000000">
        <w:rPr>
          <w:b w:val="1"/>
          <w:color w:val="333333"/>
          <w:sz w:val="24"/>
          <w:szCs w:val="24"/>
          <w:shd w:fill="ea9999" w:val="clear"/>
          <w:rtl w:val="0"/>
        </w:rPr>
        <w:t xml:space="preserve">Artículo</w:t>
      </w:r>
      <w:r w:rsidDel="00000000" w:rsidR="00000000" w:rsidRPr="00000000">
        <w:rPr>
          <w:color w:val="333333"/>
          <w:sz w:val="24"/>
          <w:szCs w:val="24"/>
          <w:shd w:fill="ea9999" w:val="clear"/>
          <w:rtl w:val="0"/>
        </w:rPr>
        <w:t xml:space="preserve"> </w:t>
      </w:r>
      <w:r w:rsidDel="00000000" w:rsidR="00000000" w:rsidRPr="00000000">
        <w:rPr>
          <w:b w:val="1"/>
          <w:color w:val="333333"/>
          <w:sz w:val="24"/>
          <w:szCs w:val="24"/>
          <w:shd w:fill="ea9999" w:val="clear"/>
          <w:rtl w:val="0"/>
        </w:rPr>
        <w:t xml:space="preserve">11. APOYO PARA LA IMPLEMENTACIÓN. - </w:t>
      </w:r>
      <w:r w:rsidDel="00000000" w:rsidR="00000000" w:rsidRPr="00000000">
        <w:rPr>
          <w:color w:val="333333"/>
          <w:sz w:val="24"/>
          <w:szCs w:val="24"/>
          <w:shd w:fill="ea9999" w:val="clear"/>
          <w:rtl w:val="0"/>
        </w:rPr>
        <w:t xml:space="preserve">De conformidad con sus funciones y atribuciones</w:t>
      </w:r>
      <w:r w:rsidDel="00000000" w:rsidR="00000000" w:rsidRPr="00000000">
        <w:rPr>
          <w:b w:val="1"/>
          <w:color w:val="333333"/>
          <w:sz w:val="24"/>
          <w:szCs w:val="24"/>
          <w:shd w:fill="ea9999" w:val="clear"/>
          <w:rtl w:val="0"/>
        </w:rPr>
        <w:t xml:space="preserve"> </w:t>
      </w:r>
      <w:r w:rsidDel="00000000" w:rsidR="00000000" w:rsidRPr="00000000">
        <w:rPr>
          <w:color w:val="333333"/>
          <w:sz w:val="24"/>
          <w:szCs w:val="24"/>
          <w:shd w:fill="ea9999" w:val="clear"/>
          <w:rtl w:val="0"/>
        </w:rPr>
        <w:t xml:space="preserve">el Instituto para la Investigación Educativa y el Desarrollo Pedagógico (IDEP) podrá apoyar la implementación de las normas del presente acuerdo midiendo su impacto e identificando oportunidades de mejora.</w:t>
      </w:r>
      <w:r w:rsidDel="00000000" w:rsidR="00000000" w:rsidRPr="00000000">
        <w:rPr>
          <w:b w:val="1"/>
          <w:color w:val="333333"/>
          <w:sz w:val="24"/>
          <w:szCs w:val="24"/>
          <w:shd w:fill="ea9999" w:val="clear"/>
          <w:rtl w:val="0"/>
        </w:rPr>
        <w:t xml:space="preserve"> </w:t>
      </w:r>
      <w:r w:rsidDel="00000000" w:rsidR="00000000" w:rsidRPr="00000000">
        <w:rPr>
          <w:color w:val="333333"/>
          <w:sz w:val="24"/>
          <w:szCs w:val="24"/>
          <w:shd w:fill="ea9999" w:val="clear"/>
          <w:rtl w:val="0"/>
        </w:rPr>
        <w:t xml:space="preserve">A su vez</w:t>
      </w:r>
      <w:r w:rsidDel="00000000" w:rsidR="00000000" w:rsidRPr="00000000">
        <w:rPr>
          <w:b w:val="1"/>
          <w:color w:val="333333"/>
          <w:sz w:val="24"/>
          <w:szCs w:val="24"/>
          <w:shd w:fill="ea9999" w:val="clear"/>
          <w:rtl w:val="0"/>
        </w:rPr>
        <w:t xml:space="preserve"> </w:t>
      </w:r>
      <w:r w:rsidDel="00000000" w:rsidR="00000000" w:rsidRPr="00000000">
        <w:rPr>
          <w:color w:val="333333"/>
          <w:sz w:val="24"/>
          <w:szCs w:val="24"/>
          <w:shd w:fill="ea9999" w:val="clear"/>
          <w:rtl w:val="0"/>
        </w:rPr>
        <w:t xml:space="preserve">el Centro Distrital de Educación e Investigación en Salud (CDEIS) propenderá por sistematizar la información disponible y experiencias locales sobre los usos terapéuticos del ajedrez, así mismo podrá promover o adelantar proyectos de investigación al respecto. </w:t>
      </w:r>
      <w:r w:rsidDel="00000000" w:rsidR="00000000" w:rsidRPr="00000000">
        <w:rPr>
          <w:b w:val="1"/>
          <w:color w:val="333333"/>
          <w:sz w:val="24"/>
          <w:szCs w:val="24"/>
          <w:shd w:fill="ea9999" w:val="clear"/>
          <w:rtl w:val="0"/>
        </w:rPr>
        <w:t xml:space="preserve">(Revisar de acuerdo a las competencias del municipio)</w:t>
      </w:r>
    </w:p>
    <w:p w:rsidR="00000000" w:rsidDel="00000000" w:rsidP="00000000" w:rsidRDefault="00000000" w:rsidRPr="00000000" w14:paraId="0000002A">
      <w:pPr>
        <w:shd w:fill="ffffff" w:val="clear"/>
        <w:jc w:val="both"/>
        <w:rPr>
          <w:color w:val="333333"/>
          <w:sz w:val="24"/>
          <w:szCs w:val="24"/>
        </w:rPr>
      </w:pPr>
      <w:r w:rsidDel="00000000" w:rsidR="00000000" w:rsidRPr="00000000">
        <w:rPr>
          <w:color w:val="333333"/>
          <w:sz w:val="24"/>
          <w:szCs w:val="24"/>
          <w:rtl w:val="0"/>
        </w:rPr>
        <w:t xml:space="preserve"> </w:t>
      </w:r>
    </w:p>
    <w:p w:rsidR="00000000" w:rsidDel="00000000" w:rsidP="00000000" w:rsidRDefault="00000000" w:rsidRPr="00000000" w14:paraId="0000002B">
      <w:pPr>
        <w:shd w:fill="ffffff" w:val="clear"/>
        <w:jc w:val="both"/>
        <w:rPr>
          <w:color w:val="333333"/>
          <w:sz w:val="24"/>
          <w:szCs w:val="24"/>
        </w:rPr>
      </w:pPr>
      <w:r w:rsidDel="00000000" w:rsidR="00000000" w:rsidRPr="00000000">
        <w:rPr>
          <w:b w:val="1"/>
          <w:color w:val="333333"/>
          <w:sz w:val="24"/>
          <w:szCs w:val="24"/>
          <w:rtl w:val="0"/>
        </w:rPr>
        <w:t xml:space="preserve">Artículo</w:t>
      </w:r>
      <w:r w:rsidDel="00000000" w:rsidR="00000000" w:rsidRPr="00000000">
        <w:rPr>
          <w:color w:val="333333"/>
          <w:sz w:val="24"/>
          <w:szCs w:val="24"/>
          <w:rtl w:val="0"/>
        </w:rPr>
        <w:t xml:space="preserve"> </w:t>
      </w:r>
      <w:r w:rsidDel="00000000" w:rsidR="00000000" w:rsidRPr="00000000">
        <w:rPr>
          <w:b w:val="1"/>
          <w:color w:val="333333"/>
          <w:sz w:val="24"/>
          <w:szCs w:val="24"/>
          <w:rtl w:val="0"/>
        </w:rPr>
        <w:t xml:space="preserve">12. MESA DE DOCENTES </w:t>
      </w:r>
      <w:r w:rsidDel="00000000" w:rsidR="00000000" w:rsidRPr="00000000">
        <w:rPr>
          <w:color w:val="333333"/>
          <w:sz w:val="24"/>
          <w:szCs w:val="24"/>
          <w:rtl w:val="0"/>
        </w:rPr>
        <w:t xml:space="preserve">La Secretaría de Educación del municipio </w:t>
      </w:r>
      <w:r w:rsidDel="00000000" w:rsidR="00000000" w:rsidRPr="00000000">
        <w:rPr>
          <w:b w:val="1"/>
          <w:color w:val="333333"/>
          <w:sz w:val="24"/>
          <w:szCs w:val="24"/>
          <w:shd w:fill="b6d7a8" w:val="clear"/>
          <w:rtl w:val="0"/>
        </w:rPr>
        <w:t xml:space="preserve">(o la que tenga a cargo los temas relacionados a educación)</w:t>
      </w:r>
      <w:r w:rsidDel="00000000" w:rsidR="00000000" w:rsidRPr="00000000">
        <w:rPr>
          <w:color w:val="333333"/>
          <w:sz w:val="24"/>
          <w:szCs w:val="24"/>
          <w:rtl w:val="0"/>
        </w:rPr>
        <w:t xml:space="preserve"> convocará una mesa de docentes y expertos en el ajedrez educativo y social interesados en participar para acompañar la implementación de este acuerdo.</w:t>
      </w:r>
    </w:p>
    <w:p w:rsidR="00000000" w:rsidDel="00000000" w:rsidP="00000000" w:rsidRDefault="00000000" w:rsidRPr="00000000" w14:paraId="0000002C">
      <w:pPr>
        <w:shd w:fill="ffffff" w:val="clear"/>
        <w:jc w:val="both"/>
        <w:rPr>
          <w:color w:val="333333"/>
          <w:sz w:val="24"/>
          <w:szCs w:val="24"/>
        </w:rPr>
      </w:pPr>
      <w:r w:rsidDel="00000000" w:rsidR="00000000" w:rsidRPr="00000000">
        <w:rPr>
          <w:color w:val="333333"/>
          <w:sz w:val="24"/>
          <w:szCs w:val="24"/>
          <w:rtl w:val="0"/>
        </w:rPr>
        <w:t xml:space="preserve"> </w:t>
      </w:r>
    </w:p>
    <w:p w:rsidR="00000000" w:rsidDel="00000000" w:rsidP="00000000" w:rsidRDefault="00000000" w:rsidRPr="00000000" w14:paraId="0000002D">
      <w:pPr>
        <w:shd w:fill="ffffff" w:val="clear"/>
        <w:jc w:val="both"/>
        <w:rPr>
          <w:color w:val="0000ff"/>
          <w:sz w:val="24"/>
          <w:szCs w:val="24"/>
        </w:rPr>
      </w:pPr>
      <w:r w:rsidDel="00000000" w:rsidR="00000000" w:rsidRPr="00000000">
        <w:rPr>
          <w:b w:val="1"/>
          <w:color w:val="333333"/>
          <w:sz w:val="24"/>
          <w:szCs w:val="24"/>
          <w:rtl w:val="0"/>
        </w:rPr>
        <w:t xml:space="preserve">Artículo</w:t>
      </w:r>
      <w:r w:rsidDel="00000000" w:rsidR="00000000" w:rsidRPr="00000000">
        <w:rPr>
          <w:color w:val="333333"/>
          <w:sz w:val="24"/>
          <w:szCs w:val="24"/>
          <w:rtl w:val="0"/>
        </w:rPr>
        <w:t xml:space="preserve"> </w:t>
      </w:r>
      <w:r w:rsidDel="00000000" w:rsidR="00000000" w:rsidRPr="00000000">
        <w:rPr>
          <w:b w:val="1"/>
          <w:color w:val="333333"/>
          <w:sz w:val="24"/>
          <w:szCs w:val="24"/>
          <w:rtl w:val="0"/>
        </w:rPr>
        <w:t xml:space="preserve">13. VIGENCIA.  </w:t>
      </w:r>
      <w:r w:rsidDel="00000000" w:rsidR="00000000" w:rsidRPr="00000000">
        <w:rPr>
          <w:color w:val="333333"/>
          <w:sz w:val="24"/>
          <w:szCs w:val="24"/>
          <w:rtl w:val="0"/>
        </w:rPr>
        <w:t xml:space="preserve">El presente acuerdo rige a partir de su publicación.</w:t>
      </w:r>
      <w:r w:rsidDel="00000000" w:rsidR="00000000" w:rsidRPr="00000000">
        <w:rPr>
          <w:rtl w:val="0"/>
        </w:rPr>
      </w:r>
    </w:p>
    <w:p w:rsidR="00000000" w:rsidDel="00000000" w:rsidP="00000000" w:rsidRDefault="00000000" w:rsidRPr="00000000" w14:paraId="0000002E">
      <w:pPr>
        <w:shd w:fill="ffffff" w:val="clear"/>
        <w:jc w:val="both"/>
        <w:rPr>
          <w:color w:val="333333"/>
          <w:sz w:val="24"/>
          <w:szCs w:val="24"/>
        </w:rPr>
      </w:pPr>
      <w:r w:rsidDel="00000000" w:rsidR="00000000" w:rsidRPr="00000000">
        <w:rPr>
          <w:color w:val="333333"/>
          <w:sz w:val="24"/>
          <w:szCs w:val="24"/>
          <w:rtl w:val="0"/>
        </w:rPr>
        <w:t xml:space="preserve"> </w:t>
      </w:r>
    </w:p>
    <w:p w:rsidR="00000000" w:rsidDel="00000000" w:rsidP="00000000" w:rsidRDefault="00000000" w:rsidRPr="00000000" w14:paraId="0000002F">
      <w:pPr>
        <w:shd w:fill="ffffff" w:val="clear"/>
        <w:jc w:val="center"/>
        <w:rPr>
          <w:b w:val="1"/>
          <w:color w:val="333333"/>
          <w:sz w:val="24"/>
          <w:szCs w:val="24"/>
        </w:rPr>
      </w:pPr>
      <w:r w:rsidDel="00000000" w:rsidR="00000000" w:rsidRPr="00000000">
        <w:rPr>
          <w:b w:val="1"/>
          <w:color w:val="333333"/>
          <w:sz w:val="24"/>
          <w:szCs w:val="24"/>
          <w:rtl w:val="0"/>
        </w:rPr>
        <w:t xml:space="preserve">PUBLÍQUESE Y CÚMPLASE.</w:t>
      </w:r>
    </w:p>
    <w:p w:rsidR="00000000" w:rsidDel="00000000" w:rsidP="00000000" w:rsidRDefault="00000000" w:rsidRPr="00000000" w14:paraId="0000003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